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4228C3" w14:paraId="68657EEC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DCE36EF" w14:textId="77777777" w:rsidR="004228C3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4B1E6715" w14:textId="77777777" w:rsidR="004228C3" w:rsidRDefault="00000000">
            <w:pPr>
              <w:spacing w:after="0" w:line="240" w:lineRule="auto"/>
            </w:pPr>
            <w:r>
              <w:t>44321</w:t>
            </w:r>
          </w:p>
        </w:tc>
      </w:tr>
      <w:tr w:rsidR="004228C3" w14:paraId="009F974E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18C30BF6" w14:textId="77777777" w:rsidR="004228C3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0DAEA93F" w14:textId="77777777" w:rsidR="004228C3" w:rsidRDefault="00000000">
            <w:pPr>
              <w:spacing w:after="0" w:line="240" w:lineRule="auto"/>
            </w:pPr>
            <w:r>
              <w:t>JAVNA USTANOVA U KULTURI HRVATSKI DOM VUKOVAR</w:t>
            </w:r>
          </w:p>
        </w:tc>
      </w:tr>
      <w:tr w:rsidR="004228C3" w14:paraId="75B4E3A0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057C2E68" w14:textId="77777777" w:rsidR="004228C3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080CFF90" w14:textId="77777777" w:rsidR="004228C3" w:rsidRDefault="00000000">
            <w:pPr>
              <w:spacing w:after="0" w:line="240" w:lineRule="auto"/>
            </w:pPr>
            <w:r>
              <w:t>21</w:t>
            </w:r>
          </w:p>
        </w:tc>
      </w:tr>
    </w:tbl>
    <w:p w14:paraId="378D676B" w14:textId="77777777" w:rsidR="004228C3" w:rsidRDefault="00000000">
      <w:r>
        <w:br/>
      </w:r>
    </w:p>
    <w:p w14:paraId="46C54E4F" w14:textId="77777777" w:rsidR="004228C3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1A5A0FC2" w14:textId="77777777" w:rsidR="004228C3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0C1B3DE7" w14:textId="77777777" w:rsidR="004228C3" w:rsidRDefault="00000000">
      <w:pPr>
        <w:spacing w:line="240" w:lineRule="auto"/>
        <w:jc w:val="center"/>
      </w:pPr>
      <w:r>
        <w:rPr>
          <w:b/>
          <w:sz w:val="28"/>
        </w:rPr>
        <w:t>I - XII 2025.</w:t>
      </w:r>
    </w:p>
    <w:p w14:paraId="0C2271C8" w14:textId="77777777" w:rsidR="004228C3" w:rsidRDefault="004228C3"/>
    <w:p w14:paraId="2073B53D" w14:textId="77777777" w:rsidR="004228C3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11FCA5C0" w14:textId="77777777" w:rsidR="004228C3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8C3" w14:paraId="02FA3553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6F8042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981EB8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DF6245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C9BA59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FEB489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60BB31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8C3" w14:paraId="3964EC26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DC61A1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89A4B56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48F7A9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51EAEF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253.837,15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5AE92CF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418.199,30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43140C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164,8</w:t>
            </w:r>
          </w:p>
        </w:tc>
      </w:tr>
      <w:tr w:rsidR="004228C3" w14:paraId="1E3587F6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C434D6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52BD713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E6CBF2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A2AC6CC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249.604,78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6196FAE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306.752,13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DE2B73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122,9</w:t>
            </w:r>
          </w:p>
        </w:tc>
      </w:tr>
      <w:tr w:rsidR="004228C3" w14:paraId="31DC9417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ADB027" w14:textId="77777777" w:rsidR="004228C3" w:rsidRDefault="004228C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04B7C18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E479D6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22EDC5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4.232,37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9086F1E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111.447,17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9B8F7D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2633,2</w:t>
            </w:r>
          </w:p>
        </w:tc>
      </w:tr>
      <w:tr w:rsidR="004228C3" w14:paraId="2DD494A9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29FC8F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3CB01B8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E0DCEC7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2C28773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BD33AD8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8531CE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4228C3" w14:paraId="61645FF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57F5A7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C77F4D6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F8A889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664DBB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848,01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C10774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439.120,51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47C52E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&gt;&gt;100</w:t>
            </w:r>
          </w:p>
        </w:tc>
      </w:tr>
      <w:tr w:rsidR="004228C3" w14:paraId="5DA02521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C22992" w14:textId="77777777" w:rsidR="004228C3" w:rsidRDefault="004228C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DC1B1A3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C88DC3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AF339A0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848,01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F6630C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439.120,51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42BED8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&gt;&gt;100</w:t>
            </w:r>
          </w:p>
        </w:tc>
      </w:tr>
      <w:tr w:rsidR="004228C3" w14:paraId="453CB4B9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BD59D3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22BD0A3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EFE704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F7E4A36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AF1D794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E81A10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4228C3" w14:paraId="5E0C4B27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EE000A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9844982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05042C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27E073E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7E8A7A5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7441C7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4228C3" w14:paraId="25BA9BD9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AC0B89" w14:textId="77777777" w:rsidR="004228C3" w:rsidRDefault="004228C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B433D9F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9FAEBC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FF686A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E55B01A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51D08D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4228C3" w14:paraId="3D6302BE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F99985" w14:textId="77777777" w:rsidR="004228C3" w:rsidRDefault="004228C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C8333F2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6CA056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4FD06B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AFB7628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327.673,34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F0BBD7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1A6D127C" w14:textId="77777777" w:rsidR="004228C3" w:rsidRDefault="004228C3">
      <w:pPr>
        <w:spacing w:after="0"/>
      </w:pPr>
    </w:p>
    <w:p w14:paraId="656AE241" w14:textId="77777777" w:rsidR="004228C3" w:rsidRDefault="00000000">
      <w:r>
        <w:t>Javna ustanova u kulturi Hrvatski dom Vukovar ostvarila je ukupni prihod od 418.199,30 eura u 2025. godini, od toga:</w:t>
      </w:r>
    </w:p>
    <w:p w14:paraId="5076D531" w14:textId="77777777" w:rsidR="004228C3" w:rsidRDefault="00000000">
      <w:r>
        <w:t>Prihodi od Grada Vukovara u ukupnom iznosu od 192.103,19 eura a odnose se na:</w:t>
      </w:r>
      <w:r>
        <w:br/>
        <w:t>-          Prihode za redovnu djelatnost (plaće i materijalne rashode) u ukupnom iznosu od 191.910,20 eura i prihode za nabavku nematerijalne imovine u iznosu od 192,99 eura</w:t>
      </w:r>
    </w:p>
    <w:p w14:paraId="79DDA31F" w14:textId="77777777" w:rsidR="004228C3" w:rsidRDefault="00000000">
      <w:r>
        <w:lastRenderedPageBreak/>
        <w:t>Tekuće pomoći proračunskim korisnicima iz proračuna koji im nije nadležan (Ministarstvo kulture i medija RH) u ukupnom iznosu od 30.000,00 eura a odnose se na: </w:t>
      </w:r>
      <w:r>
        <w:br/>
        <w:t>-          Prihod za realizaciju programa „Dani smijeha 2025“ u iznosu od 11.000,00</w:t>
      </w:r>
    </w:p>
    <w:p w14:paraId="46C7D2CC" w14:textId="77777777" w:rsidR="004228C3" w:rsidRDefault="00000000">
      <w:r>
        <w:t>-          Prihod za realizaciju programa „Dječja srijeda“ u iznosu od 8.000,00</w:t>
      </w:r>
    </w:p>
    <w:p w14:paraId="7AEEC3BB" w14:textId="77777777" w:rsidR="004228C3" w:rsidRDefault="00000000">
      <w:r>
        <w:t>-          Prihod za realizaciju programa „Plesna Početnica“ u iznosu od 2.000,00</w:t>
      </w:r>
    </w:p>
    <w:p w14:paraId="34D7E527" w14:textId="77777777" w:rsidR="004228C3" w:rsidRDefault="00000000">
      <w:r>
        <w:t>-          Prihod za realizaciju programa „Dramski studio“ u iznosu od 3.000,00</w:t>
      </w:r>
    </w:p>
    <w:p w14:paraId="597EEBB3" w14:textId="77777777" w:rsidR="004228C3" w:rsidRDefault="00000000">
      <w:r>
        <w:t>-           Prihod za realizaciju programa „Vukovarski amateri“ u iznosu od 5.000,00</w:t>
      </w:r>
    </w:p>
    <w:p w14:paraId="75250665" w14:textId="77777777" w:rsidR="004228C3" w:rsidRDefault="00000000">
      <w:r>
        <w:t>-          Prihod za realizaciju programa „Art za mlade“ u iznosu 1.000,00</w:t>
      </w:r>
    </w:p>
    <w:p w14:paraId="28733EC3" w14:textId="77777777" w:rsidR="004228C3" w:rsidRDefault="00000000">
      <w:r>
        <w:t>Svi programi Ministarstva kulture i medija RH su realizirani a njihova izvješća poslana i prihvaćena.</w:t>
      </w:r>
    </w:p>
    <w:p w14:paraId="683B923C" w14:textId="77777777" w:rsidR="004228C3" w:rsidRDefault="00000000">
      <w:r>
        <w:t>Tekuće pomoći iz Županijskog proračuna u ukupnom iznosu od 2.400,00 eura odnose se na programe „Dani smijeha 2025“, „Dječja srijeda“, „Vukovarski Amateri“ sa po 800,00 eura svaki. Izvješća su poslana i prihvaćena.</w:t>
      </w:r>
      <w:r>
        <w:br/>
        <w:t xml:space="preserve">Prihodi od pruženih usluga u ukupnom iznosu od 36.186,23 odnose se na najam dvorana Hrvatskog doma i Rodne kuće Lavoslava </w:t>
      </w:r>
      <w:proofErr w:type="spellStart"/>
      <w:r>
        <w:t>RužičkePrihodi</w:t>
      </w:r>
      <w:proofErr w:type="spellEnd"/>
      <w:r>
        <w:t xml:space="preserve"> od sufinanciranja cijena usluga u iznosu od 19.903,00 odnose se na prodaju ulaznica i članarine za dramski studio i plesnu početnicu</w:t>
      </w:r>
      <w:r>
        <w:br/>
        <w:t>Prihodi iz državnog proračuna temeljem prijenosa EU sredstava u iznosu od 137.606,88 odnose se na projekt Energetske obnove Rodne kuće Lavoslava Ružičke te su to prihodi koji su odobreni u 2025. godini.</w:t>
      </w:r>
    </w:p>
    <w:p w14:paraId="5065E801" w14:textId="77777777" w:rsidR="004228C3" w:rsidRDefault="00000000">
      <w:r>
        <w:t>Rashodi za zaposlene odnose se na Plaće za zaposlene, ostale rashode za zaposlene (darove, nagrade, regres, otpremnine i sl.) te doprinose za obvezno zdravstveno osiguranje</w:t>
      </w:r>
      <w:r>
        <w:br/>
        <w:t>Materijalni rashodi odnose se na sve režijske, materijalne, uslužne i druge tekuće troškove Hrvatskog doma Vukovar</w:t>
      </w:r>
      <w:r>
        <w:br/>
        <w:t>Financijski rashodi odnose se na platni promet banke</w:t>
      </w:r>
      <w:r>
        <w:br/>
        <w:t>Građevinski objekti su rashod energetske obnove Rodne kuće Lavoslava Ružičke financiran iz EU sredstava Nacionalnog plana oporavka i otpornosti</w:t>
      </w:r>
      <w:r>
        <w:br/>
        <w:t>Postrojenja i oprema odnose se na nabavku nove vatrodojavne centrale te uredske i opreme za održavanje (uredska stolica i usisivač)</w:t>
      </w:r>
      <w:r>
        <w:br/>
        <w:t> </w:t>
      </w:r>
    </w:p>
    <w:p w14:paraId="708250E4" w14:textId="77777777" w:rsidR="004228C3" w:rsidRDefault="00000000">
      <w:r>
        <w:t>U 2025. godini ostvaren je knjigovodstveni manjak prihoda nad rashodima u iznosu od 327.673,34 eura koji će biti umanjen prenesenim prihodom iz 2024. godine u iznosu od 40.349,42 te će manjak u 2026. godini iznositi 287.278,92 eura. Do manjka je prvenstveno došlo dinamikom uplate EU sredstava odnosno odobrenja Zahtjeva za nadoknadom sredstava (ZNS) koji u 2025. godini još nisu odobreni dok su svi rashodi vezani uz energetsku obnovu nastali i plaćeni u 2025. godini. U 2026. godini očekuje se odobrenje svih ostalih ZNS-ova te pokriće manjka iz 2025. godine </w:t>
      </w:r>
    </w:p>
    <w:p w14:paraId="5266358F" w14:textId="77777777" w:rsidR="004228C3" w:rsidRDefault="00000000">
      <w:r>
        <w:lastRenderedPageBreak/>
        <w:br/>
      </w:r>
    </w:p>
    <w:p w14:paraId="36219D2B" w14:textId="77777777" w:rsidR="004228C3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8C3" w14:paraId="238E7710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975BE1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AC97BC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45EEB3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E315FA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CF0690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3BADFD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8C3" w14:paraId="3DD7C11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7A647A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16D67A0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2D2DA8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93D5947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253.837,15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196CB12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418.199,30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F90F97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164,8</w:t>
            </w:r>
          </w:p>
        </w:tc>
      </w:tr>
    </w:tbl>
    <w:p w14:paraId="19184FCA" w14:textId="77777777" w:rsidR="004228C3" w:rsidRDefault="004228C3">
      <w:pPr>
        <w:spacing w:after="0"/>
      </w:pPr>
    </w:p>
    <w:p w14:paraId="54B9B6DF" w14:textId="77777777" w:rsidR="004228C3" w:rsidRDefault="00000000">
      <w:r>
        <w:t>Javna ustanova u kulturi Hrvatski dom Vukovar ostvarila je ukupni prihod od 418.199,30 eura u 2025. godini, od toga:</w:t>
      </w:r>
    </w:p>
    <w:p w14:paraId="73A97594" w14:textId="77777777" w:rsidR="004228C3" w:rsidRDefault="00000000">
      <w:r>
        <w:t>Prihodi od Grada Vukovara u ukupnom iznosu od 192.103,19 eura a odnose se na:</w:t>
      </w:r>
      <w:r>
        <w:br/>
        <w:t>-          Prihode za redovnu djelatnost (plaće i materijalne rashode) u ukupnom iznosu od 191.910,20 eura i prihode za nabavku nematerijalne imovine u iznosu od 192,99 eura</w:t>
      </w:r>
    </w:p>
    <w:p w14:paraId="4710B689" w14:textId="77777777" w:rsidR="004228C3" w:rsidRDefault="00000000">
      <w:r>
        <w:t>Tekuće pomoći proračunskim korisnicima iz proračuna koji im nije nadležan (Ministarstvo kulture i medija RH) u ukupnom iznosu od 30.000,00 eura a odnose se na: </w:t>
      </w:r>
      <w:r>
        <w:br/>
        <w:t>-          Prihod za realizaciju programa „Dani smijeha 2025“ u iznosu od 11.000,00</w:t>
      </w:r>
    </w:p>
    <w:p w14:paraId="673784B4" w14:textId="77777777" w:rsidR="004228C3" w:rsidRDefault="00000000">
      <w:r>
        <w:t>-          Prihod za realizaciju programa „Dječja srijeda“ u iznosu od 8.000,00</w:t>
      </w:r>
    </w:p>
    <w:p w14:paraId="57EACC8C" w14:textId="77777777" w:rsidR="004228C3" w:rsidRDefault="00000000">
      <w:r>
        <w:t>-          Prihod za realizaciju programa „Plesna Početnica“ u iznosu od 2.000,00</w:t>
      </w:r>
    </w:p>
    <w:p w14:paraId="65B60AEC" w14:textId="77777777" w:rsidR="004228C3" w:rsidRDefault="00000000">
      <w:r>
        <w:t>-          Prihod za realizaciju programa „Dramski studio“ u iznosu od 3.000,00</w:t>
      </w:r>
    </w:p>
    <w:p w14:paraId="13CDE770" w14:textId="77777777" w:rsidR="004228C3" w:rsidRDefault="00000000">
      <w:r>
        <w:t>-          Prihod za realizaciju programa „Vukovarski amateri“ u iznosu od 5.000,00</w:t>
      </w:r>
    </w:p>
    <w:p w14:paraId="5D347626" w14:textId="77777777" w:rsidR="004228C3" w:rsidRDefault="00000000">
      <w:r>
        <w:t>-          Prihod za realizaciju programa „Art za mlade“ u iznosu 1.000,00</w:t>
      </w:r>
    </w:p>
    <w:p w14:paraId="40A56E11" w14:textId="77777777" w:rsidR="004228C3" w:rsidRDefault="00000000">
      <w:r>
        <w:t>Svi programi Ministarstva kulture i medija RH su realizirani a njihova izvješća poslana i prihvaćena.</w:t>
      </w:r>
    </w:p>
    <w:p w14:paraId="257C48FC" w14:textId="77777777" w:rsidR="004228C3" w:rsidRDefault="00000000">
      <w:r>
        <w:t>Tekuće pomoći iz Županijskog proračuna u ukupnom iznosu od 2.400,00 eura odnose se na programe „Dani smijeha 2025“, „Dječja srijeda“, „Vukovarski Amateri“ sa po 800,00 eura svaki. Izvješća su poslana i prihvaćena.</w:t>
      </w:r>
      <w:r>
        <w:br/>
        <w:t>Prihodi od pruženih usluga u ukupnom iznosu od 36.186,23 odnose se na najam dvorana Hrvatskog doma i Rodne kuće Lavoslava Ružičke</w:t>
      </w:r>
      <w:r>
        <w:br/>
        <w:t>Prihodi od sufinanciranja cijena usluga u iznosu od 19.903,00 odnose se na prodaju ulaznica i članarine za dramski studio i plesnu početnicu</w:t>
      </w:r>
      <w:r>
        <w:br/>
        <w:t>Prihodi iz državnog proračuna temeljem prijenosa EU sredstava u iznosu od 137.606,88 odnose se na projekt Energetske obnove Rodne kuće Lavoslava Ružičke te su to prihodi koji su odobreni u 2025. godini.</w:t>
      </w:r>
    </w:p>
    <w:p w14:paraId="2C08B7FA" w14:textId="77777777" w:rsidR="004228C3" w:rsidRDefault="004228C3"/>
    <w:p w14:paraId="6586AFC9" w14:textId="77777777" w:rsidR="004228C3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8C3" w14:paraId="2031993F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12942C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CB5A3E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51B28D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3B7D46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41CD27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68527F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8C3" w14:paraId="0BC69024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D0C7D3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98EBD7F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proračunu i izvanproračunskim korisnicima iz drugih proračuna (šifre 6331+6332)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0894CC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40F98D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1.000,00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B26CD7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2.400,00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064D0D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240,0</w:t>
            </w:r>
          </w:p>
        </w:tc>
      </w:tr>
    </w:tbl>
    <w:p w14:paraId="5B947331" w14:textId="77777777" w:rsidR="004228C3" w:rsidRDefault="004228C3">
      <w:pPr>
        <w:spacing w:after="0"/>
      </w:pPr>
    </w:p>
    <w:p w14:paraId="69140EE4" w14:textId="77777777" w:rsidR="004228C3" w:rsidRDefault="00000000">
      <w:r>
        <w:t>-          633 – pomoći korisnicima iz Županijskog proračuna – veće je u odnosu na prošlu godinu zbog većeg iznosa sufinanciranja samih programa</w:t>
      </w:r>
    </w:p>
    <w:p w14:paraId="418C36D7" w14:textId="77777777" w:rsidR="004228C3" w:rsidRDefault="004228C3"/>
    <w:p w14:paraId="3B20B32B" w14:textId="77777777" w:rsidR="004228C3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8C3" w14:paraId="7D1929BB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864306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C6252E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8D340B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127E22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7DCD2C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34DD42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8C3" w14:paraId="1D9C04C8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62D568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FA1D4F7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proračunskim korisnicima iz proračuna koji im nije nadležan (šifre 6361+6362)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73EDEF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07BBA60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19.000,00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5A9B278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3064E9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157,9</w:t>
            </w:r>
          </w:p>
        </w:tc>
      </w:tr>
    </w:tbl>
    <w:p w14:paraId="057020BC" w14:textId="77777777" w:rsidR="004228C3" w:rsidRDefault="004228C3">
      <w:pPr>
        <w:spacing w:after="0"/>
      </w:pPr>
    </w:p>
    <w:p w14:paraId="39A488FD" w14:textId="77777777" w:rsidR="004228C3" w:rsidRDefault="00000000">
      <w:r>
        <w:t>-          636 – pomoći korisnicima iz proračuna koji im nije nadležan – prihodi od Ministarstva kulture i medija RH povećani su u odnosu na 2024. godinu za 57,9% zbog većeg broja odobrenih programa i većeg sufinanciranja samih programa</w:t>
      </w:r>
    </w:p>
    <w:p w14:paraId="782830B1" w14:textId="77777777" w:rsidR="004228C3" w:rsidRDefault="004228C3"/>
    <w:p w14:paraId="38E0EDE3" w14:textId="77777777" w:rsidR="004228C3" w:rsidRDefault="00000000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8C3" w14:paraId="137E40EE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12F369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10C3BB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31CCCD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8AB5A8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67B824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0FE2D9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8C3" w14:paraId="37EA500C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8D9BDF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CA1AE69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temeljem prijenosa EU sredstava (šifre 6381+6382)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ACE610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102A74A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DD8938E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137.606,88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A187FB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330DA81D" w14:textId="77777777" w:rsidR="004228C3" w:rsidRDefault="004228C3">
      <w:pPr>
        <w:spacing w:after="0"/>
      </w:pPr>
    </w:p>
    <w:p w14:paraId="2DF72C84" w14:textId="77777777" w:rsidR="004228C3" w:rsidRDefault="00000000">
      <w:r>
        <w:t>Prihodi iz državnog proračuna temeljem prijenosa EU sredstava u iznosu od 137.606,88 odnose se na projekt Energetske obnove Rodne kuće Lavoslava Ružičke te su to prihodi koji su odobreni u 2025. godini.</w:t>
      </w:r>
    </w:p>
    <w:p w14:paraId="7E737E78" w14:textId="77777777" w:rsidR="004228C3" w:rsidRDefault="004228C3"/>
    <w:p w14:paraId="2FC7BC7A" w14:textId="77777777" w:rsidR="004228C3" w:rsidRDefault="00000000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8C3" w14:paraId="2AC8119A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9669F7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6BF3CF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752630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46DF0B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E7A082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056A34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8C3" w14:paraId="418A936F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580A13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4875F88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upravnih i administrativnih pristojbi, pristojbi po posebnim propisima i naknada (šifre 651+652+653+654)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68BC13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503EC50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18.631,23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8D7083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19.903,00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2214F4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106,8</w:t>
            </w:r>
          </w:p>
        </w:tc>
      </w:tr>
    </w:tbl>
    <w:p w14:paraId="7C46DC08" w14:textId="77777777" w:rsidR="004228C3" w:rsidRDefault="004228C3">
      <w:pPr>
        <w:spacing w:after="0"/>
      </w:pPr>
    </w:p>
    <w:p w14:paraId="45742434" w14:textId="77777777" w:rsidR="004228C3" w:rsidRDefault="00000000">
      <w:r>
        <w:t>-          652 – ostali prihodi odnose se na prodaju ulaznica i članarine i uvećani su za 6,8% u odnosu na prošlu godinu zbog većeg broja polaznika radionica i većeg broja prodanih ulaznica</w:t>
      </w:r>
    </w:p>
    <w:p w14:paraId="139DBE21" w14:textId="77777777" w:rsidR="004228C3" w:rsidRDefault="004228C3"/>
    <w:p w14:paraId="2593A64C" w14:textId="77777777" w:rsidR="004228C3" w:rsidRDefault="00000000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8C3" w14:paraId="6CCA2F41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5F6ED4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2B7DDA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87EEEE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E61F64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4F0DC7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D06BF4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8C3" w14:paraId="0446BE6A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83B29F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E6847B8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proizvoda i robe te pruženih usluga, prihodi od donacija te povrati po protestiranim jamstvima (šifre 661+663)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941C09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A0455F8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30.317,73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362D69F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36.186,23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D06F33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119,4</w:t>
            </w:r>
          </w:p>
        </w:tc>
      </w:tr>
    </w:tbl>
    <w:p w14:paraId="2903958B" w14:textId="77777777" w:rsidR="004228C3" w:rsidRDefault="004228C3">
      <w:pPr>
        <w:spacing w:after="0"/>
      </w:pPr>
    </w:p>
    <w:p w14:paraId="098CAF58" w14:textId="77777777" w:rsidR="004228C3" w:rsidRDefault="00000000">
      <w:r>
        <w:t>-          661 – prihodi od prodaje proizvoda i roba te pruženih usluga odnose se na najam svečanih dvorana Hrvatskog doma i Rodne kuće Lavoslava Ružičke i uvećani su u odnosu na prošlu godinu za 19,4% </w:t>
      </w:r>
    </w:p>
    <w:p w14:paraId="752F7F22" w14:textId="77777777" w:rsidR="004228C3" w:rsidRDefault="004228C3"/>
    <w:p w14:paraId="3A2D3616" w14:textId="77777777" w:rsidR="004228C3" w:rsidRDefault="0000000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8C3" w14:paraId="1289755F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80B1D8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33B317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6A4A80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B905D6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21CDF7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E753E0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8C3" w14:paraId="5B45158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686B71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6EEB527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redovne djelatnosti proračunskih korisnika (šifre 6711 do 6714)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A8709C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EF4E98A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184.888,19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4B016F2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192.103,19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6D0426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103,9</w:t>
            </w:r>
          </w:p>
        </w:tc>
      </w:tr>
    </w:tbl>
    <w:p w14:paraId="045788EE" w14:textId="77777777" w:rsidR="004228C3" w:rsidRDefault="004228C3">
      <w:pPr>
        <w:spacing w:after="0"/>
      </w:pPr>
    </w:p>
    <w:p w14:paraId="2D2CBE5F" w14:textId="77777777" w:rsidR="004228C3" w:rsidRDefault="00000000">
      <w:r>
        <w:t xml:space="preserve">Prihodi od Grada Vukovara u 2025. godini za redovno </w:t>
      </w:r>
      <w:proofErr w:type="spellStart"/>
      <w:r>
        <w:t>psolovanje</w:t>
      </w:r>
      <w:proofErr w:type="spellEnd"/>
      <w:r>
        <w:t xml:space="preserve"> iznose 192.103,19 eura što je povećanje u iznosu od 3,9% u odnosu na prethodnu godinu. Do povećanja je došlo zbog povećanja plaća zaposlenika te povećanja troškova poslovanja.</w:t>
      </w:r>
    </w:p>
    <w:p w14:paraId="289006EC" w14:textId="77777777" w:rsidR="004228C3" w:rsidRDefault="004228C3"/>
    <w:p w14:paraId="38665F5B" w14:textId="77777777" w:rsidR="004228C3" w:rsidRDefault="00000000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8C3" w14:paraId="121CAEB8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64F4CF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107F5F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F30EA3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858D14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8240DD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FF16DB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8C3" w14:paraId="08E98251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67968B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E073A33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zaposlene (šifre 311+312+313)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5078FD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3E602C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129.490,10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FC3ECB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150.680,44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01BE2D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116,4</w:t>
            </w:r>
          </w:p>
        </w:tc>
      </w:tr>
    </w:tbl>
    <w:p w14:paraId="01391939" w14:textId="77777777" w:rsidR="004228C3" w:rsidRDefault="004228C3">
      <w:pPr>
        <w:spacing w:after="0"/>
      </w:pPr>
    </w:p>
    <w:p w14:paraId="0689513D" w14:textId="77777777" w:rsidR="004228C3" w:rsidRDefault="00000000">
      <w:r>
        <w:t xml:space="preserve">Rashodi za zaposlene odnose se na isplatu plaća i doprinosa radnika, te ostale rashode za zaposlene (regres, darovi, naknade, nagrade i ostalo), i oni iznose 150.680,44 eura te su </w:t>
      </w:r>
      <w:proofErr w:type="spellStart"/>
      <w:r>
        <w:t>uvećamni</w:t>
      </w:r>
      <w:proofErr w:type="spellEnd"/>
      <w:r>
        <w:t xml:space="preserve"> u odnosu na 2024. godinu za 16,4%. Do uvećanja je došlo ponajviše zbog povećanja plaća zaposlenicima.</w:t>
      </w:r>
    </w:p>
    <w:p w14:paraId="5CFE471C" w14:textId="77777777" w:rsidR="004228C3" w:rsidRDefault="004228C3"/>
    <w:p w14:paraId="21FADA1E" w14:textId="77777777" w:rsidR="004228C3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8C3" w14:paraId="7D2DC733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8E7C6D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483F09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A70327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30C290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A4EE85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5F46D9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8C3" w14:paraId="03C8FF0A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3FDD98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D2509FB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troškova zaposlenima (šifre 3211 do 3214)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FC9C07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5FA9B13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2.274,68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A1BFC46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2.844,80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A9D122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125,1</w:t>
            </w:r>
          </w:p>
        </w:tc>
      </w:tr>
    </w:tbl>
    <w:p w14:paraId="50ECD582" w14:textId="77777777" w:rsidR="004228C3" w:rsidRDefault="004228C3">
      <w:pPr>
        <w:spacing w:after="0"/>
      </w:pPr>
    </w:p>
    <w:p w14:paraId="28C7C2E1" w14:textId="77777777" w:rsidR="004228C3" w:rsidRDefault="00000000">
      <w:r>
        <w:t>-          321 – naknade troškova zaposlenima odnose se na službena putovanja, naknadu za prijevoz na posao te stručno usavršavanje zaposlenika iznose 2.844,80 i uvećani su u odnosu na 2024.  zbog porasta naknada za prijevoz te nešto većeg broja službenih putovanja.</w:t>
      </w:r>
    </w:p>
    <w:p w14:paraId="128C05BC" w14:textId="77777777" w:rsidR="004228C3" w:rsidRDefault="004228C3"/>
    <w:p w14:paraId="20C4C887" w14:textId="77777777" w:rsidR="004228C3" w:rsidRDefault="00000000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8C3" w14:paraId="4808E846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4DA49B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B0A5AE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D0AFBF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F2FA51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79DDA7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391C8C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8C3" w14:paraId="786E4428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C38EDD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14C6810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materijal i energiju (šifre 3221 do 3227)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40F4FF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603A38A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26.616,41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A5DB38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32.125,52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D7D75F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120,7</w:t>
            </w:r>
          </w:p>
        </w:tc>
      </w:tr>
    </w:tbl>
    <w:p w14:paraId="39399AE8" w14:textId="77777777" w:rsidR="004228C3" w:rsidRDefault="004228C3">
      <w:pPr>
        <w:spacing w:after="0"/>
      </w:pPr>
    </w:p>
    <w:p w14:paraId="71F8912B" w14:textId="77777777" w:rsidR="004228C3" w:rsidRDefault="00000000">
      <w:r>
        <w:t>-    322 – rashodi za materijal i energiju iznose 27.928,50 i nešto su uvećani u odnosu na 2024. godinu zbog smanjenja iznosa potpora za energiju</w:t>
      </w:r>
    </w:p>
    <w:p w14:paraId="67E6051F" w14:textId="77777777" w:rsidR="004228C3" w:rsidRDefault="004228C3"/>
    <w:p w14:paraId="7E5F62AE" w14:textId="77777777" w:rsidR="004228C3" w:rsidRDefault="00000000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8C3" w14:paraId="2075D049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59A70C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6A3853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FF8E23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FCA137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C1A648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14CFD5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8C3" w14:paraId="14209DC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C432F2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BE3511F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usluge (šifre 3231 do 3239)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ABD89E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A214BE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83.781,48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E0293DE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105.772,50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EF7322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126,2</w:t>
            </w:r>
          </w:p>
        </w:tc>
      </w:tr>
    </w:tbl>
    <w:p w14:paraId="42514DCE" w14:textId="77777777" w:rsidR="004228C3" w:rsidRDefault="004228C3">
      <w:pPr>
        <w:spacing w:after="0"/>
      </w:pPr>
    </w:p>
    <w:p w14:paraId="4422BD5D" w14:textId="77777777" w:rsidR="004228C3" w:rsidRDefault="00000000">
      <w:r>
        <w:t>-          323 – rashodi za usluge odnose se na:</w:t>
      </w:r>
    </w:p>
    <w:p w14:paraId="03C77759" w14:textId="77777777" w:rsidR="004228C3" w:rsidRDefault="00000000">
      <w:r>
        <w:t>·         3231 – usluge telefona, pošte i prijevoza iznose 3.907,95 i neznatno su umanjeni u odnosu na isto razdoblje prošle godine</w:t>
      </w:r>
    </w:p>
    <w:p w14:paraId="163A4DA7" w14:textId="77777777" w:rsidR="004228C3" w:rsidRDefault="00000000">
      <w:r>
        <w:t>·         3232 – usluge tekućeg i investicijskog održavanja iznose 4.748,24 i znatno su umanjene u odnosu na prošlu godinu iz razloga što smo u 2024. godini imali veliki zahvat na vodovodnim cijevima popravaka i sanacije istih te zamjene senzora, dok u 2025. godini nije bilo većih zahvata i popravaka</w:t>
      </w:r>
    </w:p>
    <w:p w14:paraId="55C1BB9C" w14:textId="77777777" w:rsidR="004228C3" w:rsidRDefault="00000000">
      <w:r>
        <w:t>·         3233 – usluge promidžbe i informiranja uvećani su u odnosu na prošlu godinu ponajprije zbog oglasa u tisku povodom natječaja za zapošljavanje koje smo morali provoditi i stavljati u tisak</w:t>
      </w:r>
    </w:p>
    <w:p w14:paraId="04473581" w14:textId="77777777" w:rsidR="004228C3" w:rsidRDefault="00000000">
      <w:r>
        <w:t>·         3234 – komunalne usluge umanjene su u odnosu na prethodnu godinu</w:t>
      </w:r>
    </w:p>
    <w:p w14:paraId="3ADC4392" w14:textId="77777777" w:rsidR="004228C3" w:rsidRDefault="00000000">
      <w:r>
        <w:lastRenderedPageBreak/>
        <w:t>·         3235 – ostale zakupnine i najamnine (otkup predstava, filmova i dr.) uvećane su u odnosu na prošlu godinu zbog većeg iznosa odobrenih sredstava za programe (Ministarstvo kulture, VS Županija) i samim time i većeg broja predstava</w:t>
      </w:r>
    </w:p>
    <w:p w14:paraId="2F190A3D" w14:textId="77777777" w:rsidR="004228C3" w:rsidRDefault="00000000">
      <w:r>
        <w:t>·         3236 – zdravstvene usluge odnose se na sistematski pregled zaposlenika</w:t>
      </w:r>
    </w:p>
    <w:p w14:paraId="6EAA8399" w14:textId="77777777" w:rsidR="004228C3" w:rsidRDefault="00000000">
      <w:r>
        <w:t>·         3237 – intelektualne i osobne usluge uvećane su u odnosu na prethodnu godinu zbog većeg broja programa i samim time i većeg broja ugovora voditelja radionica, te zbog troška provođenja stručnog nadzora nad energetskom obnovom</w:t>
      </w:r>
    </w:p>
    <w:p w14:paraId="1E8782B0" w14:textId="77777777" w:rsidR="004228C3" w:rsidRDefault="00000000">
      <w:r>
        <w:t>·         3238 – Računalne usluge iznose 1.878,60 i na razini su prošlogodišnjih</w:t>
      </w:r>
    </w:p>
    <w:p w14:paraId="4FAD6863" w14:textId="77777777" w:rsidR="004228C3" w:rsidRDefault="00000000">
      <w:r>
        <w:t>·         3239 – ostale usluge (grafičke i tiskarske usluge, usluge čišćenja i pranja, usluge čuvanja imovine i osoba te ostale nespomenute usluge) iznose 7.792,99 i umanjene su u odnosu na prošlu godinu</w:t>
      </w:r>
    </w:p>
    <w:p w14:paraId="4A8A7E9F" w14:textId="77777777" w:rsidR="004228C3" w:rsidRDefault="004228C3"/>
    <w:p w14:paraId="3E287FBD" w14:textId="77777777" w:rsidR="004228C3" w:rsidRDefault="00000000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8C3" w14:paraId="65D99C94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B957AB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650514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808E75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E5EF35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16696C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D70B4F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8C3" w14:paraId="127C240E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58D386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2B79BE4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rashodi poslovanja (šifre 3291 do 3299)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E435FF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5F84C01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5.621,74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88B06F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13.342,80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E565B9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237,3</w:t>
            </w:r>
          </w:p>
        </w:tc>
      </w:tr>
    </w:tbl>
    <w:p w14:paraId="3F7FE941" w14:textId="77777777" w:rsidR="004228C3" w:rsidRDefault="004228C3">
      <w:pPr>
        <w:spacing w:after="0"/>
      </w:pPr>
    </w:p>
    <w:p w14:paraId="292436FC" w14:textId="77777777" w:rsidR="004228C3" w:rsidRDefault="00000000">
      <w:r>
        <w:t>-          329 – ostali nespomenuti rashodi poslovanja odnose se na:</w:t>
      </w:r>
    </w:p>
    <w:p w14:paraId="6D5E2940" w14:textId="77777777" w:rsidR="004228C3" w:rsidRDefault="00000000">
      <w:r>
        <w:t>·         3292 – Premije osiguranja iznose 1.000,44 i na razini su prošlogodišnjih</w:t>
      </w:r>
    </w:p>
    <w:p w14:paraId="506175EF" w14:textId="77777777" w:rsidR="004228C3" w:rsidRDefault="00000000">
      <w:r>
        <w:t>·         3293 – Reprezentacija iznosi 5.096,87 te je uvećana zbog većeg broja programa i samim time i veće potrebe za tom stavkom kao i zbog održavanja završne konferencije projekta energetske obnove i cateringa u sklopu iste</w:t>
      </w:r>
    </w:p>
    <w:p w14:paraId="45F62B10" w14:textId="77777777" w:rsidR="004228C3" w:rsidRDefault="00000000">
      <w:r>
        <w:t>·         3299 – ostali nespomenuti rashodi poslovanja uvećani su u odnosu na prošlu godinu zbog nabavke rekvizita, kostimografije i scenografije za provođenja aktivnosti </w:t>
      </w:r>
    </w:p>
    <w:p w14:paraId="0FDEEB78" w14:textId="77777777" w:rsidR="004228C3" w:rsidRDefault="004228C3"/>
    <w:p w14:paraId="75FC0839" w14:textId="77777777" w:rsidR="004228C3" w:rsidRDefault="00000000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8C3" w14:paraId="4A749CC5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D4644C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189F89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AD2222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036A9C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1DD10B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E95BD4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8C3" w14:paraId="2453DA46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AF19B7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67A6DC1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Financijski rashodi (šifre 341+342+343)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D14ABA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52C6B3B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1.550,37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41A8FF9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1.986,07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121F9E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128,1</w:t>
            </w:r>
          </w:p>
        </w:tc>
      </w:tr>
    </w:tbl>
    <w:p w14:paraId="3FE97C3B" w14:textId="77777777" w:rsidR="004228C3" w:rsidRDefault="004228C3">
      <w:pPr>
        <w:spacing w:after="0"/>
      </w:pPr>
    </w:p>
    <w:p w14:paraId="7B4FC43D" w14:textId="77777777" w:rsidR="004228C3" w:rsidRDefault="00000000">
      <w:r>
        <w:t>-          34 – financijski rashodi iznose 1.986,07 i uvećani su u odnosu na prošlu godinu zbog većeg prometa na računu (EU sredstva) i samim time i skupljim naknadama platnog prometa</w:t>
      </w:r>
    </w:p>
    <w:p w14:paraId="3E284C13" w14:textId="77777777" w:rsidR="004228C3" w:rsidRDefault="004228C3"/>
    <w:p w14:paraId="2AFB4EBE" w14:textId="77777777" w:rsidR="004228C3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8C3" w14:paraId="3ADA4511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08A0B3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09A60E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34354F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EE09D0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FB62E6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0E18CC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8C3" w14:paraId="7C7DAD59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9879C9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E850158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Poslovni objekti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9140F9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276462F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E6F359E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437.957,14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68BF3E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7C702B09" w14:textId="77777777" w:rsidR="004228C3" w:rsidRDefault="004228C3">
      <w:pPr>
        <w:spacing w:after="0"/>
      </w:pPr>
    </w:p>
    <w:p w14:paraId="762FF446" w14:textId="77777777" w:rsidR="004228C3" w:rsidRDefault="00000000">
      <w:r>
        <w:t>-          4 – rashodi za nabavku nefinancijske imovine – 4212 – poslovni objekti – zgrade kulturnih institucija odnosi se na energetsku obnovu Rodne kuće Lavoslava Ružičke financirane iz Nacionalnog programa oporavka i otpornosti u ukupnom iznosu od 437.957,14 eura za rekonstrukciju i dogradnju zgrade</w:t>
      </w:r>
    </w:p>
    <w:p w14:paraId="28BB12F3" w14:textId="77777777" w:rsidR="004228C3" w:rsidRDefault="004228C3"/>
    <w:p w14:paraId="2BD2AEF3" w14:textId="77777777" w:rsidR="004228C3" w:rsidRDefault="00000000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8C3" w14:paraId="635D57DB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8E5C5F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7A75EB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0A5DD6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BEADB1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1A15B3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BF48EC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8C3" w14:paraId="7248CE62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004966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90C838E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Postrojenja i oprema (šifre 4221 do 4228)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1FAC97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2CD3B4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848,01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C278BC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1.163,37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9E7DB2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137,2</w:t>
            </w:r>
          </w:p>
        </w:tc>
      </w:tr>
    </w:tbl>
    <w:p w14:paraId="6E2272B2" w14:textId="77777777" w:rsidR="004228C3" w:rsidRDefault="004228C3">
      <w:pPr>
        <w:spacing w:after="0"/>
      </w:pPr>
    </w:p>
    <w:p w14:paraId="3A97027D" w14:textId="77777777" w:rsidR="004228C3" w:rsidRDefault="00000000">
      <w:r>
        <w:t>-          422 – Postrojenja i oprema u ukupnom iznosu od 1.163,37 odnose se na kupnju i ugradnju nove vatrodojavne centrale te kupnje uredske stolice za blagajnu i novog usisavača, nešto su uvećani u odnosu na prošlu godinu.</w:t>
      </w:r>
    </w:p>
    <w:p w14:paraId="4E473792" w14:textId="77777777" w:rsidR="004228C3" w:rsidRDefault="004228C3"/>
    <w:p w14:paraId="1D2BC4CB" w14:textId="77777777" w:rsidR="004228C3" w:rsidRDefault="00000000">
      <w:pPr>
        <w:keepNext/>
        <w:spacing w:line="240" w:lineRule="auto"/>
        <w:jc w:val="center"/>
      </w:pPr>
      <w:r>
        <w:rPr>
          <w:b/>
          <w:sz w:val="28"/>
        </w:rPr>
        <w:t>Bilanca</w:t>
      </w:r>
    </w:p>
    <w:p w14:paraId="332950AD" w14:textId="77777777" w:rsidR="004228C3" w:rsidRDefault="00000000"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8C3" w14:paraId="00B6EA89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08C7C6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E4E959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D8BCD1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D094AF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E4FA07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58D382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8C3" w14:paraId="52B57F1C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50481D" w14:textId="77777777" w:rsidR="004228C3" w:rsidRDefault="004228C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6EB38CF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IMOVINA (šifre B002+1)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EF2BFB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B001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A772164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94.167,50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748EA3E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571.071,96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4F4276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606,4</w:t>
            </w:r>
          </w:p>
        </w:tc>
      </w:tr>
    </w:tbl>
    <w:p w14:paraId="17DA31A3" w14:textId="77777777" w:rsidR="004228C3" w:rsidRDefault="004228C3">
      <w:pPr>
        <w:spacing w:after="0"/>
      </w:pPr>
    </w:p>
    <w:p w14:paraId="28AEF33D" w14:textId="77777777" w:rsidR="004228C3" w:rsidRDefault="00000000">
      <w:r>
        <w:t>Na obrascu bilanca prikazane su uobičajene pozicije imovine i izvora:</w:t>
      </w:r>
    </w:p>
    <w:p w14:paraId="5AB62767" w14:textId="77777777" w:rsidR="004228C3" w:rsidRDefault="00000000">
      <w:r>
        <w:t>Šifra B001 bilance (Imovina) odgovara šifri B003 bilance (Obveze i vlastiti izvori)</w:t>
      </w:r>
    </w:p>
    <w:p w14:paraId="191275C2" w14:textId="77777777" w:rsidR="004228C3" w:rsidRDefault="00000000">
      <w:r>
        <w:t>B001 – Imovina iznosi                                     571.071,96</w:t>
      </w:r>
    </w:p>
    <w:p w14:paraId="743C570F" w14:textId="77777777" w:rsidR="004228C3" w:rsidRDefault="00000000">
      <w:r>
        <w:t>B003 – obveze i vlastiti izvori iznose                571.071,96</w:t>
      </w:r>
    </w:p>
    <w:p w14:paraId="49E4D482" w14:textId="77777777" w:rsidR="004228C3" w:rsidRDefault="00000000">
      <w:r>
        <w:t>Vrijednost građevinskih objekata nakon amortizacije iznosi 438.920,09, vrijednost postrojenja i opreme nakon amortizacije iznosi 16.047,21, knjige i izložbene vrijednosti iznose 743,23 a ulaganje u računalne programe iznosi 2.987,20 eura.</w:t>
      </w:r>
    </w:p>
    <w:p w14:paraId="6AB95504" w14:textId="77777777" w:rsidR="004228C3" w:rsidRDefault="00000000">
      <w:r>
        <w:lastRenderedPageBreak/>
        <w:t>Stanje žiroračuna bilance odgovara stanju zadnjeg izvatka banke na dan 31.12.2025. i iznosi 26.640,36 eura na glavnom i računima vezanim za projekte. Stanje blagajne odgovara blagajničkom izvješću na dan 31.12.2025. i iznosi 123,97 eura.</w:t>
      </w:r>
    </w:p>
    <w:p w14:paraId="62FF79D4" w14:textId="77777777" w:rsidR="004228C3" w:rsidRDefault="00000000">
      <w:r>
        <w:t>Pod šifrom 163 bilance nalaze se potraživanja za pomoći temeljem prijenosa EU sredstava i iznose 83.286,50. Potraživanja se odnose na one ZNS-ove u 2025. godini koji su potraživani a još nisu odobreni odnosno njihovo odobrenje biti će u 2026. godini.</w:t>
      </w:r>
    </w:p>
    <w:p w14:paraId="7DF1B21F" w14:textId="77777777" w:rsidR="004228C3" w:rsidRDefault="00000000">
      <w:r>
        <w:t>Pod šifrom 165 i 166 nalaze se potraživanja za prihode koji u 2025. godini nisu naplaćeni (članarine i najam) u iznosu od 2.224,03. Naplata tih potraživanja očekuje se u 2026. godini.</w:t>
      </w:r>
    </w:p>
    <w:p w14:paraId="3C4B55FC" w14:textId="77777777" w:rsidR="004228C3" w:rsidRDefault="00000000">
      <w:r>
        <w:t>Pod šifrom 2 obrasca bilance nalaz se obveze (obrazloženje u bilješkama uz izvještaj obveze).</w:t>
      </w:r>
    </w:p>
    <w:p w14:paraId="312E6ECD" w14:textId="77777777" w:rsidR="004228C3" w:rsidRDefault="00000000">
      <w:r>
        <w:t>Pod šifrom bilance 922 rezultat poslovanja nalazi se manjak za knjigovodstveno razdoblje 01.-12.2025. u iznosu od 287.278,92 koji će biti pokriven odobrenjem preostalih ZNS-ova u 2026. godini.</w:t>
      </w:r>
    </w:p>
    <w:p w14:paraId="5D5D8889" w14:textId="77777777" w:rsidR="004228C3" w:rsidRDefault="004228C3"/>
    <w:p w14:paraId="684BD658" w14:textId="77777777" w:rsidR="004228C3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406AE15C" w14:textId="77777777" w:rsidR="004228C3" w:rsidRDefault="00000000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4228C3" w14:paraId="6DC7B021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5455C5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6B4E1E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A0AFC9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849885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DC12BD" w14:textId="77777777" w:rsidR="004228C3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8C3" w14:paraId="21D8E4F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BCC92B" w14:textId="77777777" w:rsidR="004228C3" w:rsidRDefault="004228C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57E2EBF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D40ABC" w14:textId="77777777" w:rsidR="004228C3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ACB4B9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9E02A9" w14:textId="77777777" w:rsidR="004228C3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18D57E5A" w14:textId="77777777" w:rsidR="004228C3" w:rsidRDefault="004228C3">
      <w:pPr>
        <w:spacing w:after="0"/>
      </w:pPr>
    </w:p>
    <w:p w14:paraId="515CFE43" w14:textId="77777777" w:rsidR="004228C3" w:rsidRDefault="00000000">
      <w:r>
        <w:t>Stanje obveza na kraju izvještajnog razdoblja (Šifra ND23 u obrascu obveze) iznosi 271.193,78 eura a odnosi se na nedospjele obveze u 2025. godini. </w:t>
      </w:r>
    </w:p>
    <w:p w14:paraId="779339B0" w14:textId="77777777" w:rsidR="004228C3" w:rsidRDefault="00000000">
      <w:r>
        <w:t>Obveze za zaposlene u iznosu od 10.513,13 eura odnose se na plaću za prosinac 2025. godine isplaćene u siječnju 2026. godine. Obveze za materijalne rashode u iznosu od 9.914,28 eura odnose se na troškove čiji su računi pristigli u siječnju 2026. godine a odnose se na prosinac 2025. godine, kao i obveze za financijske rashode u visini 166,30 (račun banke za mjesec prosinac). Podmirenje obveza je siječanj 2026. godine.</w:t>
      </w:r>
    </w:p>
    <w:p w14:paraId="6618FD9C" w14:textId="77777777" w:rsidR="004228C3" w:rsidRDefault="00000000">
      <w:r>
        <w:t>Obveze za povrat više uplaćenih sredstava u gradski proračun iznose 250.600,07 a dijele se na 1.243,08, povrat više uplaćenih sredstava u 2025. godini za redovno poslovanje i 249.356,99 na povrat sredstava uplaćenih radi provedbe projekta energetske obnove. Povrat sredstava za materijalne rashode je siječanj 2026. dok je povrat sredstava za energetsku obnovu određen odobrenjem i uplatom ZNS-ova u 2026. godini.</w:t>
      </w:r>
    </w:p>
    <w:p w14:paraId="67C6406E" w14:textId="77777777" w:rsidR="004228C3" w:rsidRDefault="00000000">
      <w:r>
        <w:t>Obveze za predujmove iznose 42.940,29 odnosi se na primljeni predujam EU za energetsku obnovu Rodne kuće Lavoslava Ružičke. Obveza za predujam podmirit će se sukladno usvojenoj Izjavi o poravnavanju predujma.</w:t>
      </w:r>
    </w:p>
    <w:p w14:paraId="3BA2B858" w14:textId="77777777" w:rsidR="004228C3" w:rsidRDefault="00000000">
      <w:r>
        <w:t> </w:t>
      </w:r>
    </w:p>
    <w:p w14:paraId="6C86CF86" w14:textId="77777777" w:rsidR="004228C3" w:rsidRDefault="004228C3"/>
    <w:p w14:paraId="0AD4336E" w14:textId="77777777" w:rsidR="004228C3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19.</w:t>
      </w:r>
    </w:p>
    <w:p w14:paraId="09C5BE3C" w14:textId="77777777" w:rsidR="004228C3" w:rsidRDefault="00000000">
      <w:pPr>
        <w:spacing w:line="240" w:lineRule="auto"/>
        <w:jc w:val="both"/>
      </w:pPr>
      <w:r>
        <w:rPr>
          <w:b/>
        </w:rPr>
        <w:t>EU izvještaj</w:t>
      </w:r>
    </w:p>
    <w:p w14:paraId="021FAAEA" w14:textId="77777777" w:rsidR="004228C3" w:rsidRDefault="00000000">
      <w:r>
        <w:t>Projekt "Energetska obnova zgrade "Rodna kuća Lavoslava Ružičke" Nacionalni plan oporavka i otpornosti 2021.-2026.</w:t>
      </w:r>
    </w:p>
    <w:p w14:paraId="13EC7F71" w14:textId="77777777" w:rsidR="004228C3" w:rsidRDefault="00000000">
      <w:r>
        <w:t>Ukupna vrijednost projekta iznosi 536.753,77eura</w:t>
      </w:r>
    </w:p>
    <w:p w14:paraId="72E1E0E0" w14:textId="77777777" w:rsidR="004228C3" w:rsidRDefault="00000000">
      <w:r>
        <w:t xml:space="preserve">Pod </w:t>
      </w:r>
      <w:proofErr w:type="spellStart"/>
      <w:r>
        <w:t>Šiform</w:t>
      </w:r>
      <w:proofErr w:type="spellEnd"/>
      <w:r>
        <w:t xml:space="preserve"> 638 nalazi se odobren iznos prihvatljivih troškova u 2025. godini u iznosu od 137.606,88 eura za prva tri ZNS-a</w:t>
      </w:r>
    </w:p>
    <w:p w14:paraId="5E7CE583" w14:textId="77777777" w:rsidR="004228C3" w:rsidRDefault="00000000">
      <w:r>
        <w:t>Pod šifrom 3237 intelektualne i osobne usluge nalazi se trošak upravljanja projektom, stručnog nadzora te izrade energetskog certifikata.</w:t>
      </w:r>
    </w:p>
    <w:p w14:paraId="787DC168" w14:textId="77777777" w:rsidR="004228C3" w:rsidRDefault="00000000">
      <w:r>
        <w:t>Pod šifrom 3239 ostale usluge nalazi se izrada ploče i naljepnica za elemente vidljivosti.</w:t>
      </w:r>
    </w:p>
    <w:p w14:paraId="0B71A56D" w14:textId="77777777" w:rsidR="004228C3" w:rsidRDefault="00000000">
      <w:r>
        <w:t>Pod šifrom 3293 reprezentacija nalazi se trošak cateringa za završnu konferenciju.</w:t>
      </w:r>
    </w:p>
    <w:p w14:paraId="21E3F6C7" w14:textId="77777777" w:rsidR="004228C3" w:rsidRDefault="00000000">
      <w:r>
        <w:t>Pod šifrom 4212 poslovni objekti nalazi se trošak radova na Rodnoj kući Lavoslava Ružičke.</w:t>
      </w:r>
    </w:p>
    <w:p w14:paraId="417F0244" w14:textId="77777777" w:rsidR="004228C3" w:rsidRDefault="00000000">
      <w:r>
        <w:t>Pod šifrom 1638 stoje potraživanja za ZNS poslan u 2025. ali nije odobren u 2025.godini.</w:t>
      </w:r>
    </w:p>
    <w:p w14:paraId="4086B99A" w14:textId="77777777" w:rsidR="004228C3" w:rsidRDefault="00000000">
      <w:r>
        <w:t>Pod šifrom 27521 stoje obveze za EU predujmove koji se otpisuju sukladno usvojenoj izjavi o poravnavanju predujma.</w:t>
      </w:r>
    </w:p>
    <w:p w14:paraId="0B8B2D0E" w14:textId="77777777" w:rsidR="004228C3" w:rsidRDefault="00000000">
      <w:r>
        <w:t xml:space="preserve">Pod šifrom 99171 </w:t>
      </w:r>
      <w:proofErr w:type="spellStart"/>
      <w:r>
        <w:t>izvanbilančnih</w:t>
      </w:r>
      <w:proofErr w:type="spellEnd"/>
      <w:r>
        <w:t xml:space="preserve"> zapisa stoji iznos od 315.860,39. Iznos ukupne vrijednosti projekta umanjene za potraživane ZNS-ove tijekom 2025.godine.</w:t>
      </w:r>
    </w:p>
    <w:p w14:paraId="754C18F9" w14:textId="77777777" w:rsidR="004228C3" w:rsidRDefault="00000000">
      <w:r>
        <w:t>U 2026. godini očekuje se odobrenje ostalih ZNS-ova</w:t>
      </w:r>
    </w:p>
    <w:p w14:paraId="0366ECB7" w14:textId="77777777" w:rsidR="004228C3" w:rsidRDefault="00000000">
      <w:r>
        <w:t> </w:t>
      </w:r>
    </w:p>
    <w:p w14:paraId="1E93DD75" w14:textId="77777777" w:rsidR="004228C3" w:rsidRDefault="004228C3"/>
    <w:sectPr w:rsidR="004228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8C3"/>
    <w:rsid w:val="00214A9E"/>
    <w:rsid w:val="004228C3"/>
    <w:rsid w:val="00484074"/>
    <w:rsid w:val="00AC3327"/>
    <w:rsid w:val="00BA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B481A"/>
  <w15:docId w15:val="{2B4D2376-9BFC-45D2-BF4F-E0E9AB2EF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2824</Words>
  <Characters>16103</Characters>
  <Application>Microsoft Office Word</Application>
  <DocSecurity>0</DocSecurity>
  <Lines>134</Lines>
  <Paragraphs>37</Paragraphs>
  <ScaleCrop>false</ScaleCrop>
  <Company/>
  <LinksUpToDate>false</LinksUpToDate>
  <CharactersWithSpaces>18890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Davor Kolarić</dc:creator>
  <cp:lastModifiedBy>Ana Njavro</cp:lastModifiedBy>
  <cp:revision>2</cp:revision>
  <dcterms:created xsi:type="dcterms:W3CDTF">2026-02-16T11:35:00Z</dcterms:created>
  <dcterms:modified xsi:type="dcterms:W3CDTF">2026-02-16T11:35:00Z</dcterms:modified>
</cp:coreProperties>
</file>